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0"/>
          <w:szCs w:val="30"/>
          <w:rtl w:val="0"/>
        </w:rPr>
        <w:t xml:space="preserve">Parent/Guardian Photo Release and Participation Authorization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 grant Alberta Youth Theatre Collective (AYTC) permission to use the images and/or photographs taken at Training Day (head shots), and during any events hosted by AYTC for any legal use, including but not limited to: publicity, copyright purposes, illustration, advertising, web content, and promotional material. Furthermore, I understand that no royalty fee or other compensation shall become payable to me by reason of such use.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 also hereby grant permission for my child to participate in Alberta Youth Theatre Collective (AYTC) during the current school year, as a student reviewer. I understand that my child will be expected to provide and/or arrange their own transportation to assigned theatre performances at schools other than their own.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 understand that my child may write reviews that will be edited by and published in local newspapers (Edmonton Journal), as well as on our website (www.albertaytc.com).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 understand that contact information for my child is collected by AYTC for the sole purpose of receiving information from AYTC.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My child and I have read and agree to the AYTC Code of Conduct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My child and I have read and agree to the AYTC Expectations and Procedures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 give _________________________ permission to participate as a student reviewer in AYTC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Trebuchet MS" w:cs="Trebuchet MS" w:eastAsia="Trebuchet MS" w:hAnsi="Trebuchet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Please sign and return to AYTC on Training Day (Saturday, November 29th).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Child’s Name: 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Parent/Guardian’s Name: 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Phone Number: _____________________________ Email: 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Parent/Guardian’s Signature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: </w:t>
      </w:r>
      <w:hyperlink r:id="rId6">
        <w:r w:rsidDel="00000000" w:rsidR="00000000" w:rsidRPr="00000000">
          <w:rPr>
            <w:rFonts w:ascii="Trebuchet MS" w:cs="Trebuchet MS" w:eastAsia="Trebuchet MS" w:hAnsi="Trebuchet MS"/>
            <w:sz w:val="22"/>
            <w:szCs w:val="22"/>
            <w:rtl w:val="0"/>
          </w:rPr>
          <w:t xml:space="preserve">___________________________</w:t>
        </w:r>
      </w:hyperlink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Date: 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rtl w:val="0"/>
        </w:rPr>
        <w:t xml:space="preserve">For more information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rtl w:val="0"/>
        </w:rPr>
        <w:t xml:space="preserve">or if you have questions, please email: mel</w:t>
      </w:r>
      <w:hyperlink r:id="rId7">
        <w:r w:rsidDel="00000000" w:rsidR="00000000" w:rsidRPr="00000000">
          <w:rPr>
            <w:rFonts w:ascii="Trebuchet MS" w:cs="Trebuchet MS" w:eastAsia="Trebuchet MS" w:hAnsi="Trebuchet MS"/>
            <w:sz w:val="22"/>
            <w:szCs w:val="22"/>
            <w:rtl w:val="0"/>
          </w:rPr>
          <w:t xml:space="preserve">@albertaytc.com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-1268</wp:posOffset>
            </wp:positionV>
            <wp:extent cx="305435" cy="254000"/>
            <wp:effectExtent b="0" l="0" r="0" t="0"/>
            <wp:wrapSquare wrapText="bothSides" distB="0" distT="0" distL="114300" distR="114300"/>
            <wp:docPr descr="Chart&#10;&#10;Description automatically generated with low confidence" id="1" name="image1.png"/>
            <a:graphic>
              <a:graphicData uri="http://schemas.openxmlformats.org/drawingml/2006/picture">
                <pic:pic>
                  <pic:nvPicPr>
                    <pic:cNvPr descr="Chart&#10;&#10;Description automatically generated with low confidenc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435" cy="25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rtl w:val="0"/>
        </w:rPr>
        <w:t xml:space="preserve">Thank you.</w:t>
      </w:r>
    </w:p>
    <w:sectPr>
      <w:headerReference r:id="rId9" w:type="default"/>
      <w:pgSz w:h="15840" w:w="12240" w:orient="portrait"/>
      <w:pgMar w:bottom="720" w:top="7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drawing>
        <wp:inline distB="0" distT="0" distL="0" distR="0">
          <wp:extent cx="1177305" cy="970323"/>
          <wp:effectExtent b="0" l="0" r="0" t="0"/>
          <wp:docPr descr="Logo, company name&#10;&#10;Description automatically generated" id="2" name="image2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7305" cy="970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esign.com" TargetMode="External"/><Relationship Id="rId7" Type="http://schemas.openxmlformats.org/officeDocument/2006/relationships/hyperlink" Target="mailto:info@albertaytc.com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0</vt:lpwstr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>_ReviewingToolsShownOnce</vt:lpwstr>
  </property>
</Properties>
</file>